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18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IERE Membership Registration Form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30"/>
          <w:szCs w:val="3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ind w:left="141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fill out this form and return it to Central Office by fax or e-mail. </w:t>
      </w:r>
    </w:p>
    <w:tbl>
      <w:tblPr>
        <w:tblStyle w:val="Table1"/>
        <w:tblW w:w="9877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"/>
        <w:gridCol w:w="220"/>
        <w:gridCol w:w="47"/>
        <w:gridCol w:w="191"/>
        <w:gridCol w:w="238"/>
        <w:gridCol w:w="354"/>
        <w:gridCol w:w="68"/>
        <w:gridCol w:w="155"/>
        <w:gridCol w:w="321"/>
        <w:gridCol w:w="87"/>
        <w:gridCol w:w="1214"/>
        <w:gridCol w:w="110"/>
        <w:gridCol w:w="236"/>
        <w:gridCol w:w="763"/>
        <w:gridCol w:w="295"/>
        <w:gridCol w:w="240"/>
        <w:gridCol w:w="550"/>
        <w:gridCol w:w="236"/>
        <w:gridCol w:w="210"/>
        <w:gridCol w:w="74"/>
        <w:gridCol w:w="189"/>
        <w:gridCol w:w="39"/>
        <w:gridCol w:w="236"/>
        <w:gridCol w:w="258"/>
        <w:gridCol w:w="621"/>
        <w:gridCol w:w="2106"/>
        <w:gridCol w:w="803"/>
        <w:tblGridChange w:id="0">
          <w:tblGrid>
            <w:gridCol w:w="16"/>
            <w:gridCol w:w="220"/>
            <w:gridCol w:w="47"/>
            <w:gridCol w:w="191"/>
            <w:gridCol w:w="238"/>
            <w:gridCol w:w="354"/>
            <w:gridCol w:w="68"/>
            <w:gridCol w:w="155"/>
            <w:gridCol w:w="321"/>
            <w:gridCol w:w="87"/>
            <w:gridCol w:w="1214"/>
            <w:gridCol w:w="110"/>
            <w:gridCol w:w="236"/>
            <w:gridCol w:w="763"/>
            <w:gridCol w:w="295"/>
            <w:gridCol w:w="240"/>
            <w:gridCol w:w="550"/>
            <w:gridCol w:w="236"/>
            <w:gridCol w:w="210"/>
            <w:gridCol w:w="74"/>
            <w:gridCol w:w="189"/>
            <w:gridCol w:w="39"/>
            <w:gridCol w:w="236"/>
            <w:gridCol w:w="258"/>
            <w:gridCol w:w="621"/>
            <w:gridCol w:w="2106"/>
            <w:gridCol w:w="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Membership Categories: (Annual Membership Fee)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Executive Member (US$6,000)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Academia Member (US$500)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Regular Member (US$1,500)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the Member Organization: (The entry name will be posted on the website)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340" w:lineRule="auto"/>
              <w:ind w:left="359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Abbreviation: </w:t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Country/</w:t>
            </w:r>
          </w:p>
          <w:p w:rsidR="00000000" w:rsidDel="00000000" w:rsidP="00000000" w:rsidRDefault="00000000" w:rsidRPr="00000000" w14:paraId="00000099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Region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URL: </w:t>
            </w:r>
          </w:p>
        </w:tc>
        <w:tc>
          <w:tcPr>
            <w:gridSpan w:val="2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line="3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and Position of the Representative: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Professor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Dr.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Mr.    </w:t>
            </w:r>
            <w:sdt>
              <w:sdtPr>
                <w:id w:val="123997033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Ms.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Other: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xv9kr3fwk9x4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Middle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FAMILY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09594726562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Address: (Do not use a P.O. Box)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City: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 Code: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Country/</w:t>
              <w:br w:type="textWrapping"/>
              <w:t xml:space="preserve">Region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 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Fax: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Email:</w:t>
            </w:r>
          </w:p>
        </w:tc>
        <w:tc>
          <w:tcPr>
            <w:gridSpan w:val="1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tabs>
                <w:tab w:val="left" w:leader="none" w:pos="4297"/>
              </w:tabs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(Contact by email from Central Office:</w:t>
              <w:tab/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Necessary</w:t>
              <w:tab/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Unnecessary)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Professor   </w:t>
            </w:r>
            <w:sdt>
              <w:sdtPr>
                <w:id w:val="-208013768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Dr.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Mr.    </w:t>
            </w:r>
            <w:sdt>
              <w:sdtPr>
                <w:id w:val="-42354122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Ms.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Other: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Middle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FAMILY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9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Address: (Do not use a P.O. Box)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City: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F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 Code: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B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Country/</w:t>
              <w:br w:type="textWrapping"/>
              <w:t xml:space="preserve">Region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 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Fax: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Email:</w:t>
            </w:r>
          </w:p>
        </w:tc>
        <w:tc>
          <w:tcPr>
            <w:gridSpan w:val="1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4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Contact Person (Please add if necessary. Multiple entries allowed):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Professor   </w:t>
            </w:r>
            <w:sdt>
              <w:sdtPr>
                <w:id w:val="208996088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Dr.   </w:t>
            </w:r>
            <w:sdt>
              <w:sdtPr>
                <w:id w:val="161091913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Mr.    </w:t>
            </w:r>
            <w:sdt>
              <w:sdtPr>
                <w:id w:val="163712924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Ms.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Other: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Middle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tabs>
                <w:tab w:val="right" w:leader="none" w:pos="2767"/>
              </w:tabs>
              <w:spacing w:line="340" w:lineRule="auto"/>
              <w:jc w:val="left"/>
              <w:rPr>
                <w:rFonts w:ascii="Yu Gothic UI" w:cs="Yu Gothic UI" w:eastAsia="Yu Gothic UI" w:hAnsi="Yu Gothic U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FAMILY NAME: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B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E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Address: (Do not use a P.O. Box)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8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City: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B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 Code: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E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3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Country/</w:t>
              <w:br w:type="textWrapping"/>
              <w:t xml:space="preserve">Region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8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 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1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B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Fax: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F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Email:</w:t>
            </w:r>
          </w:p>
        </w:tc>
        <w:tc>
          <w:tcPr>
            <w:gridSpan w:val="1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C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Contact Person (Please add if necessary. Multiple entries allowed):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Professor   </w:t>
            </w:r>
            <w:sdt>
              <w:sdtPr>
                <w:id w:val="-79411254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Dr.   </w:t>
            </w:r>
            <w:sdt>
              <w:sdtPr>
                <w:id w:val="-191067547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Mr.    </w:t>
            </w:r>
            <w:sdt>
              <w:sdtPr>
                <w:id w:val="-64252154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Ms.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Other: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4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F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Middle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9">
            <w:pPr>
              <w:spacing w:line="340" w:lineRule="auto"/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FAMILY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E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9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3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6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F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0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9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Organization:</w:t>
            </w:r>
          </w:p>
        </w:tc>
        <w:tc>
          <w:tcPr>
            <w:gridSpan w:val="1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3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6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Address: (Do not use a P.O. Box)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50">
            <w:pPr>
              <w:spacing w:line="340" w:lineRule="auto"/>
              <w:ind w:left="22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8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A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City: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F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3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 Code: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B">
            <w:pPr>
              <w:spacing w:line="18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Country/</w:t>
              <w:br w:type="textWrapping"/>
              <w:t xml:space="preserve">Region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0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2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4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 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9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93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Fax: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97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9C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9E">
            <w:pPr>
              <w:spacing w:line="3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Email:</w:t>
            </w:r>
          </w:p>
        </w:tc>
        <w:tc>
          <w:tcPr>
            <w:gridSpan w:val="1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4">
            <w:pPr>
              <w:spacing w:line="340" w:lineRule="auto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bookmarkStart w:colFirst="0" w:colLast="0" w:name="_heading=h.2icw43muxjz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Invoice send to: (You can check mark "original document" or "PDF document" or both)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D0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5D2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original documents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E1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PDF documents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EA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EC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5EE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Send to: (by Air Mail)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FB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FC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to: (to/cc)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05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07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09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Representative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6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7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Representative (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20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22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24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Contact Person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31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32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Contact Person (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cc)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3B">
            <w:pPr>
              <w:spacing w:before="6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3D">
            <w:pPr>
              <w:spacing w:before="6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3F">
            <w:pPr>
              <w:spacing w:before="60" w:line="240" w:lineRule="auto"/>
              <w:jc w:val="left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(Please fill in the name and address of the recipient)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4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4D">
            <w:pPr>
              <w:spacing w:before="60" w:line="240" w:lineRule="auto"/>
              <w:jc w:val="left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(Please fill in the name and email address of the recipient)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56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58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5A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5B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Name: (☐ Dr. ☐ Mr. ☐ Ms.)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67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68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6A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Name: (☐ Dr. ☐ Mr. ☐ Ms.)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76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85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91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Position, Department, Organization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A0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6AC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B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C7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6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6E2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1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FA">
            <w:pPr>
              <w:spacing w:before="60" w:line="28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Note: 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17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Signature by the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Date: (Month Day, Year)</w:t>
            </w:r>
          </w:p>
          <w:p w:rsidR="00000000" w:rsidDel="00000000" w:rsidP="00000000" w:rsidRDefault="00000000" w:rsidRPr="00000000" w14:paraId="00000724">
            <w:pPr>
              <w:jc w:val="left"/>
              <w:rPr>
                <w:rFonts w:ascii="Yu Gothic UI" w:cs="Yu Gothic UI" w:eastAsia="Yu Gothic UI" w:hAnsi="Yu Gothic U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pStyle w:val="Heading1"/>
        <w:ind w:left="561" w:hanging="561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Return to:</w:t>
      </w:r>
    </w:p>
    <w:p w:rsidR="00000000" w:rsidDel="00000000" w:rsidP="00000000" w:rsidRDefault="00000000" w:rsidRPr="00000000" w14:paraId="0000072E">
      <w:pPr>
        <w:pStyle w:val="Heading1"/>
        <w:spacing w:line="280" w:lineRule="auto"/>
        <w:ind w:left="567" w:firstLine="6.000000000000014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IERE Central Office</w:t>
      </w:r>
    </w:p>
    <w:p w:rsidR="00000000" w:rsidDel="00000000" w:rsidP="00000000" w:rsidRDefault="00000000" w:rsidRPr="00000000" w14:paraId="0000072F">
      <w:pPr>
        <w:tabs>
          <w:tab w:val="left" w:leader="none" w:pos="1522"/>
        </w:tabs>
        <w:spacing w:line="280" w:lineRule="auto"/>
        <w:ind w:left="567" w:right="811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Address:</w:t>
        <w:tab/>
        <w:t xml:space="preserve">2-11-1, Iwadokita, Komae-shi, Tokyo 201-8511 Japan</w:t>
      </w:r>
    </w:p>
    <w:p w:rsidR="00000000" w:rsidDel="00000000" w:rsidP="00000000" w:rsidRDefault="00000000" w:rsidRPr="00000000" w14:paraId="00000730">
      <w:pPr>
        <w:spacing w:line="280" w:lineRule="auto"/>
        <w:ind w:left="567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Phone/Fax: +81-3-5438-1717     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2"/>
            <w:szCs w:val="22"/>
            <w:u w:val="single"/>
            <w:rtl w:val="0"/>
          </w:rPr>
          <w:t xml:space="preserve">office@iere.jp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1134" w:left="1418" w:right="1418" w:header="567" w:footer="28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MS Gothic"/>
  <w:font w:name="Calibri"/>
  <w:font w:name="Arial Unicode MS"/>
  <w:font w:name="Arial"/>
  <w:font w:name="Angsana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Yu Gothic UI"/>
  <w:font w:name="Century"/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E">
    <w:pPr>
      <w:jc w:val="right"/>
      <w:rPr>
        <w:rFonts w:ascii="Angsana New" w:cs="Angsana New" w:eastAsia="Angsana New" w:hAnsi="Angsana New"/>
        <w:color w:val="808080"/>
      </w:rPr>
    </w:pPr>
    <w:r w:rsidDel="00000000" w:rsidR="00000000" w:rsidRPr="00000000">
      <w:rPr>
        <w:rFonts w:ascii="Angsana New" w:cs="Angsana New" w:eastAsia="Angsana New" w:hAnsi="Angsana New"/>
        <w:color w:val="808080"/>
        <w:rtl w:val="0"/>
      </w:rPr>
      <w:t xml:space="preserve">Ver. 6-2</w:t>
    </w:r>
  </w:p>
  <w:p w:rsidR="00000000" w:rsidDel="00000000" w:rsidP="00000000" w:rsidRDefault="00000000" w:rsidRPr="00000000" w14:paraId="000007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0">
    <w:pPr>
      <w:jc w:val="right"/>
      <w:rPr>
        <w:rFonts w:ascii="Angsana New" w:cs="Angsana New" w:eastAsia="Angsana New" w:hAnsi="Angsana New"/>
        <w:color w:val="808080"/>
      </w:rPr>
    </w:pPr>
    <w:r w:rsidDel="00000000" w:rsidR="00000000" w:rsidRPr="00000000">
      <w:rPr>
        <w:rFonts w:ascii="Angsana New" w:cs="Angsana New" w:eastAsia="Angsana New" w:hAnsi="Angsana New"/>
        <w:color w:val="808080"/>
        <w:rtl w:val="0"/>
      </w:rPr>
      <w:t xml:space="preserve">Ver. 6-2</w:t>
    </w:r>
  </w:p>
  <w:p w:rsidR="00000000" w:rsidDel="00000000" w:rsidP="00000000" w:rsidRDefault="00000000" w:rsidRPr="00000000" w14:paraId="000007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296276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296276"/>
        <w:sz w:val="28"/>
        <w:szCs w:val="28"/>
        <w:u w:val="none"/>
        <w:shd w:fill="auto" w:val="clear"/>
        <w:vertAlign w:val="baseline"/>
        <w:rtl w:val="0"/>
      </w:rPr>
      <w:t xml:space="preserve">IERE Central Office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4446</wp:posOffset>
          </wp:positionH>
          <wp:positionV relativeFrom="paragraph">
            <wp:posOffset>47625</wp:posOffset>
          </wp:positionV>
          <wp:extent cx="773858" cy="581025"/>
          <wp:effectExtent b="0" l="0" r="0" t="0"/>
          <wp:wrapNone/>
          <wp:docPr descr="ロゴ が含まれている画像&#10;&#10;自動的に生成された説明" id="889162355" name="image1.png"/>
          <a:graphic>
            <a:graphicData uri="http://schemas.openxmlformats.org/drawingml/2006/picture">
              <pic:pic>
                <pic:nvPicPr>
                  <pic:cNvPr descr="ロゴ が含まれている画像&#10;&#10;自動的に生成された説明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85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7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8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  <w:rtl w:val="0"/>
      </w:rPr>
      <w:t xml:space="preserve">2-11-1 Iwado-kita, Komae-shi, Tokyo 201-8511, Japan</w:t>
    </w:r>
  </w:p>
  <w:p w:rsidR="00000000" w:rsidDel="00000000" w:rsidP="00000000" w:rsidRDefault="00000000" w:rsidRPr="00000000" w14:paraId="000007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  <w:rtl w:val="0"/>
      </w:rPr>
      <w:t xml:space="preserve">Phone/Fax: +81-3-5438-1717, Email: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6276"/>
          <w:sz w:val="21"/>
          <w:szCs w:val="21"/>
          <w:u w:val="none"/>
          <w:shd w:fill="auto" w:val="clear"/>
          <w:vertAlign w:val="baseline"/>
          <w:rtl w:val="0"/>
        </w:rPr>
        <w:t xml:space="preserve">office@iere.jp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6276"/>
          <w:sz w:val="21"/>
          <w:szCs w:val="21"/>
          <w:u w:val="none"/>
          <w:shd w:fill="auto" w:val="clear"/>
          <w:vertAlign w:val="baseline"/>
          <w:rtl w:val="0"/>
        </w:rPr>
        <w:t xml:space="preserve">https://www.iere.jp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96276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abstractNum w:abstractNumId="2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-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080" w:hanging="108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440" w:hanging="1440"/>
      </w:pPr>
      <w:rPr/>
    </w:lvl>
  </w:abstractNum>
  <w:abstractNum w:abstractNumId="3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97A1C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97A1C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97A1C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397A1C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397A1C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397A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397A1C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397A1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397A1C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397A1C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397A1C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397A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397A1C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397A1C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header"/>
    <w:basedOn w:val="a"/>
    <w:link w:val="ab"/>
    <w:uiPriority w:val="99"/>
    <w:unhideWhenUsed w:val="1"/>
    <w:rsid w:val="00397A1C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397A1C"/>
  </w:style>
  <w:style w:type="paragraph" w:styleId="ac">
    <w:name w:val="footer"/>
    <w:basedOn w:val="a"/>
    <w:link w:val="ad"/>
    <w:uiPriority w:val="99"/>
    <w:unhideWhenUsed w:val="1"/>
    <w:rsid w:val="00397A1C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397A1C"/>
  </w:style>
  <w:style w:type="character" w:styleId="ae">
    <w:name w:val="Hyperlink"/>
    <w:basedOn w:val="a0"/>
    <w:uiPriority w:val="99"/>
    <w:unhideWhenUsed w:val="1"/>
    <w:rsid w:val="00397A1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397A1C"/>
    <w:rPr>
      <w:color w:val="605e5c"/>
      <w:shd w:color="auto" w:fill="e1dfdd" w:val="clear"/>
    </w:rPr>
  </w:style>
  <w:style w:type="paragraph" w:styleId="af0">
    <w:name w:val="Date"/>
    <w:basedOn w:val="a"/>
    <w:next w:val="a"/>
    <w:link w:val="af1"/>
    <w:uiPriority w:val="99"/>
    <w:semiHidden w:val="1"/>
    <w:unhideWhenUsed w:val="1"/>
    <w:rsid w:val="00397A1C"/>
  </w:style>
  <w:style w:type="character" w:styleId="af1" w:customStyle="1">
    <w:name w:val="日付 (文字)"/>
    <w:basedOn w:val="a0"/>
    <w:link w:val="af0"/>
    <w:uiPriority w:val="99"/>
    <w:semiHidden w:val="1"/>
    <w:rsid w:val="00397A1C"/>
  </w:style>
  <w:style w:type="table" w:styleId="af2">
    <w:name w:val="Table Grid"/>
    <w:basedOn w:val="a1"/>
    <w:uiPriority w:val="59"/>
    <w:rsid w:val="008D67BE"/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3">
    <w:name w:val="annotation reference"/>
    <w:basedOn w:val="a0"/>
    <w:uiPriority w:val="99"/>
    <w:semiHidden w:val="1"/>
    <w:unhideWhenUsed w:val="1"/>
    <w:rsid w:val="00DA25E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 w:val="1"/>
    <w:rsid w:val="00DA25E7"/>
    <w:pPr>
      <w:jc w:val="left"/>
    </w:pPr>
    <w:rPr>
      <w:rFonts w:asciiTheme="minorHAnsi" w:cstheme="minorBidi" w:eastAsiaTheme="minorEastAsia" w:hAnsiTheme="minorHAnsi"/>
      <w:szCs w:val="22"/>
    </w:rPr>
  </w:style>
  <w:style w:type="character" w:styleId="af5" w:customStyle="1">
    <w:name w:val="コメント文字列 (文字)"/>
    <w:basedOn w:val="a0"/>
    <w:link w:val="af4"/>
    <w:uiPriority w:val="99"/>
    <w:rsid w:val="00DA25E7"/>
    <w:rPr/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iere.jp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iere.jp" TargetMode="External"/><Relationship Id="rId3" Type="http://schemas.openxmlformats.org/officeDocument/2006/relationships/hyperlink" Target="https://www.ier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7MGUTXLECarb5h8kazseDS1y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eHY5a3IzZndrOXg0Mg5oLjJpY3c0M211eGp6ajgAciExT2tMUElWSzFFN0I4N2lJSzNPWFV0bURCV1U1QVIte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2025-12-14T04:06:00Z</dcterms:created>
  <dc:creator>TW</dc:creator>
</cp:coreProperties>
</file>